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19C8C2" w14:textId="77777777" w:rsidR="00335A62" w:rsidRPr="00335A62" w:rsidRDefault="00335A62" w:rsidP="00335A62">
      <w:pPr>
        <w:shd w:val="clear" w:color="auto" w:fill="FFFFFF"/>
        <w:jc w:val="both"/>
        <w:rPr>
          <w:rFonts w:ascii="Times New Roman" w:eastAsia="Times New Roman" w:hAnsi="Times New Roman" w:cs="Times New Roman"/>
          <w:color w:val="080809"/>
          <w:sz w:val="28"/>
          <w:szCs w:val="28"/>
        </w:rPr>
      </w:pPr>
      <w:r w:rsidRPr="00335A6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"Liberia National Commission on Arms Hold A One-Day Health Promotion and Disease Prevention Workshop"</w:t>
      </w:r>
    </w:p>
    <w:p w14:paraId="323758D3" w14:textId="77777777" w:rsidR="00335A62" w:rsidRPr="00335A62" w:rsidRDefault="00335A62" w:rsidP="00335A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</w:rPr>
      </w:pPr>
      <w:r w:rsidRPr="00335A62">
        <w:rPr>
          <w:rFonts w:ascii="Times New Roman" w:eastAsia="Times New Roman" w:hAnsi="Times New Roman" w:cs="Times New Roman"/>
          <w:color w:val="080809"/>
          <w:sz w:val="28"/>
          <w:szCs w:val="28"/>
        </w:rPr>
        <w:t>The Gender Department of the Liberia National Commission on Arms (LiNCA) in collaboration with the Gender Department of the Ministry of Defense, successfully conducted a one-day health awareness workshop under the theme, "Health Promotion and Disease Prevention: Everyone's Responsibility." The workshop brought together staff and stakeholders to promote healthy living, raise awareness about disease prevention, and encourage everyone to take personal and collective responsibility for maintaining a safe and healthy workplace and community.</w:t>
      </w:r>
    </w:p>
    <w:p w14:paraId="10575FCA" w14:textId="77777777" w:rsidR="00335A62" w:rsidRPr="00335A62" w:rsidRDefault="00335A62" w:rsidP="00335A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</w:rPr>
      </w:pPr>
      <w:r w:rsidRPr="00335A6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Giving an overview of the one-day health prevention workshop, the Director of Gender, Madam Blessing </w:t>
      </w:r>
      <w:proofErr w:type="spellStart"/>
      <w:r w:rsidRPr="00335A62">
        <w:rPr>
          <w:rFonts w:ascii="Times New Roman" w:eastAsia="Times New Roman" w:hAnsi="Times New Roman" w:cs="Times New Roman"/>
          <w:color w:val="080809"/>
          <w:sz w:val="28"/>
          <w:szCs w:val="28"/>
        </w:rPr>
        <w:t>Bornor</w:t>
      </w:r>
      <w:proofErr w:type="spellEnd"/>
      <w:r w:rsidRPr="00335A6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335A62">
        <w:rPr>
          <w:rFonts w:ascii="Times New Roman" w:eastAsia="Times New Roman" w:hAnsi="Times New Roman" w:cs="Times New Roman"/>
          <w:color w:val="080809"/>
          <w:sz w:val="28"/>
          <w:szCs w:val="28"/>
        </w:rPr>
        <w:t>Jallah</w:t>
      </w:r>
      <w:proofErr w:type="spellEnd"/>
      <w:r w:rsidRPr="00335A62">
        <w:rPr>
          <w:rFonts w:ascii="Times New Roman" w:eastAsia="Times New Roman" w:hAnsi="Times New Roman" w:cs="Times New Roman"/>
          <w:color w:val="080809"/>
          <w:sz w:val="28"/>
          <w:szCs w:val="28"/>
        </w:rPr>
        <w:t>, emphasized the importance of maintaining a healthy environment, especially in the workplace. She stressed that disease prevention should be treated as a priority, noting that a healthy workforce is essential to the effective discharge of the Commission's mandate to regulate the illicit flow of firearms and promote arms control and violence prevention efforts.</w:t>
      </w:r>
    </w:p>
    <w:p w14:paraId="0302774B" w14:textId="77777777" w:rsidR="00335A62" w:rsidRPr="00335A62" w:rsidRDefault="00335A62" w:rsidP="00335A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</w:rPr>
      </w:pPr>
      <w:r w:rsidRPr="00335A6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During the workshop, Hon. Moses K. </w:t>
      </w:r>
      <w:proofErr w:type="spellStart"/>
      <w:r w:rsidRPr="00335A62">
        <w:rPr>
          <w:rFonts w:ascii="Times New Roman" w:eastAsia="Times New Roman" w:hAnsi="Times New Roman" w:cs="Times New Roman"/>
          <w:color w:val="080809"/>
          <w:sz w:val="28"/>
          <w:szCs w:val="28"/>
        </w:rPr>
        <w:t>Yebleh</w:t>
      </w:r>
      <w:proofErr w:type="spellEnd"/>
      <w:r w:rsidRPr="00335A6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, Executive Director of the Liberia National Commission on Arms, spoke on behalf of Chairman James M. </w:t>
      </w:r>
      <w:proofErr w:type="spellStart"/>
      <w:r w:rsidRPr="00335A62">
        <w:rPr>
          <w:rFonts w:ascii="Times New Roman" w:eastAsia="Times New Roman" w:hAnsi="Times New Roman" w:cs="Times New Roman"/>
          <w:color w:val="080809"/>
          <w:sz w:val="28"/>
          <w:szCs w:val="28"/>
        </w:rPr>
        <w:t>Fromayan</w:t>
      </w:r>
      <w:proofErr w:type="spellEnd"/>
      <w:r w:rsidRPr="00335A6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and the Commissioners, emphasizing the timeless truth that "health is wealth" and noting that physical well-being directly dictates one's personal and professional productivity. </w:t>
      </w:r>
    </w:p>
    <w:p w14:paraId="10A7207C" w14:textId="77777777" w:rsidR="00335A62" w:rsidRPr="00335A62" w:rsidRDefault="00335A62" w:rsidP="00335A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</w:rPr>
      </w:pPr>
      <w:r w:rsidRPr="00335A6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He cautioned staff that too many people delay hospital visits until they are already fallen ill, making </w:t>
      </w:r>
      <w:proofErr w:type="gramStart"/>
      <w:r w:rsidRPr="00335A62">
        <w:rPr>
          <w:rFonts w:ascii="Times New Roman" w:eastAsia="Times New Roman" w:hAnsi="Times New Roman" w:cs="Times New Roman"/>
          <w:color w:val="080809"/>
          <w:sz w:val="28"/>
          <w:szCs w:val="28"/>
        </w:rPr>
        <w:t>this collaborative efforts of the Arms Commission Gender</w:t>
      </w:r>
      <w:proofErr w:type="gramEnd"/>
      <w:r w:rsidRPr="00335A6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and the Ministry of Defense Gender Departments initiative to bring health awareness directly to the Commission's doorsteps both timely and vital.</w:t>
      </w:r>
    </w:p>
    <w:p w14:paraId="7695FD47" w14:textId="77777777" w:rsidR="00335A62" w:rsidRPr="00335A62" w:rsidRDefault="00335A62" w:rsidP="00335A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</w:rPr>
      </w:pPr>
      <w:r w:rsidRPr="00335A6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Highlighting global health vulnerabilities, such as the resurgence of Ebola in the Democratic Republic of Congo and the risks associated with international travel, Hon. </w:t>
      </w:r>
      <w:proofErr w:type="spellStart"/>
      <w:r w:rsidRPr="00335A62">
        <w:rPr>
          <w:rFonts w:ascii="Times New Roman" w:eastAsia="Times New Roman" w:hAnsi="Times New Roman" w:cs="Times New Roman"/>
          <w:color w:val="080809"/>
          <w:sz w:val="28"/>
          <w:szCs w:val="28"/>
        </w:rPr>
        <w:t>Yebleh</w:t>
      </w:r>
      <w:proofErr w:type="spellEnd"/>
      <w:r w:rsidRPr="00335A6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urged the team to take proactive control of their health management while expressing the Commission's deep gratitude for the collaborative partnership.</w:t>
      </w:r>
    </w:p>
    <w:p w14:paraId="73228187" w14:textId="77777777" w:rsidR="00335A62" w:rsidRPr="00335A62" w:rsidRDefault="00335A62" w:rsidP="00335A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</w:rPr>
      </w:pPr>
      <w:r w:rsidRPr="00335A6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In a vital initiative to promote workplace wellness, Madam Chandra N. </w:t>
      </w:r>
      <w:proofErr w:type="spellStart"/>
      <w:r w:rsidRPr="00335A62">
        <w:rPr>
          <w:rFonts w:ascii="Times New Roman" w:eastAsia="Times New Roman" w:hAnsi="Times New Roman" w:cs="Times New Roman"/>
          <w:color w:val="080809"/>
          <w:sz w:val="28"/>
          <w:szCs w:val="28"/>
        </w:rPr>
        <w:t>Gardia</w:t>
      </w:r>
      <w:proofErr w:type="spellEnd"/>
      <w:r w:rsidRPr="00335A6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, Director of Health Services at the Ministry of Defense, led an engaging health awareness presentation at the Liberia National Commission on Arms. Drawing on her extensive expertise, Madam </w:t>
      </w:r>
      <w:proofErr w:type="spellStart"/>
      <w:r w:rsidRPr="00335A62">
        <w:rPr>
          <w:rFonts w:ascii="Times New Roman" w:eastAsia="Times New Roman" w:hAnsi="Times New Roman" w:cs="Times New Roman"/>
          <w:color w:val="080809"/>
          <w:sz w:val="28"/>
          <w:szCs w:val="28"/>
        </w:rPr>
        <w:t>Gardia</w:t>
      </w:r>
      <w:proofErr w:type="spellEnd"/>
      <w:r w:rsidRPr="00335A6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who holds an MPH, BPA, and ASC, collaborated with Madam Zoe N. </w:t>
      </w:r>
      <w:proofErr w:type="spellStart"/>
      <w:r w:rsidRPr="00335A62">
        <w:rPr>
          <w:rFonts w:ascii="Times New Roman" w:eastAsia="Times New Roman" w:hAnsi="Times New Roman" w:cs="Times New Roman"/>
          <w:color w:val="080809"/>
          <w:sz w:val="28"/>
          <w:szCs w:val="28"/>
        </w:rPr>
        <w:t>Sivili</w:t>
      </w:r>
      <w:proofErr w:type="spellEnd"/>
      <w:r w:rsidRPr="00335A62">
        <w:rPr>
          <w:rFonts w:ascii="Times New Roman" w:eastAsia="Times New Roman" w:hAnsi="Times New Roman" w:cs="Times New Roman"/>
          <w:color w:val="080809"/>
          <w:sz w:val="28"/>
          <w:szCs w:val="28"/>
        </w:rPr>
        <w:t>, BSC, the dedicated Supervisor at the Barclay Training Center (BTC) Clinic. Together, the two health leaders delivered crucial wellness insights tailored to the unique needs of the commission's personnel.</w:t>
      </w:r>
    </w:p>
    <w:p w14:paraId="0DD01840" w14:textId="77777777" w:rsidR="00335A62" w:rsidRPr="00335A62" w:rsidRDefault="00335A62" w:rsidP="00335A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</w:rPr>
      </w:pPr>
      <w:r w:rsidRPr="00335A62">
        <w:rPr>
          <w:rFonts w:ascii="Times New Roman" w:eastAsia="Times New Roman" w:hAnsi="Times New Roman" w:cs="Times New Roman"/>
          <w:color w:val="080809"/>
          <w:sz w:val="28"/>
          <w:szCs w:val="28"/>
        </w:rPr>
        <w:t>​The workshop, hosted at the Arms Commission headquarters on June 17, 2026, brought together a diverse group of participants, including departmental directors, officers, assistants, and general staff.</w:t>
      </w:r>
      <w:r w:rsidR="00D3322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r w:rsidRPr="00335A6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The event underscored the commission’s </w:t>
      </w:r>
      <w:r w:rsidRPr="00335A62">
        <w:rPr>
          <w:rFonts w:ascii="Times New Roman" w:eastAsia="Times New Roman" w:hAnsi="Times New Roman" w:cs="Times New Roman"/>
          <w:color w:val="080809"/>
          <w:sz w:val="28"/>
          <w:szCs w:val="28"/>
        </w:rPr>
        <w:lastRenderedPageBreak/>
        <w:t>commitment to fostering a healthier, more informed workforce equipped to handle their demanding roles.</w:t>
      </w:r>
    </w:p>
    <w:p w14:paraId="033EFAA3" w14:textId="77777777" w:rsidR="00335A62" w:rsidRPr="00335A62" w:rsidRDefault="00335A62" w:rsidP="00335A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</w:rPr>
      </w:pPr>
    </w:p>
    <w:p w14:paraId="2221F936" w14:textId="77777777" w:rsidR="00213470" w:rsidRPr="00D33221" w:rsidRDefault="0021347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13470" w:rsidRPr="00D33221" w:rsidSect="00D33221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A62"/>
    <w:rsid w:val="00213470"/>
    <w:rsid w:val="00335A62"/>
    <w:rsid w:val="00D3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8094C"/>
  <w15:chartTrackingRefBased/>
  <w15:docId w15:val="{4023AAA8-C69B-4FAA-AA82-94CAD6E4D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1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5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326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279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9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933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1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1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9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93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9796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0443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92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911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281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36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659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4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096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8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637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5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Rodell</dc:creator>
  <cp:keywords/>
  <dc:description/>
  <cp:lastModifiedBy>Rodell</cp:lastModifiedBy>
  <cp:revision>2</cp:revision>
  <dcterms:created xsi:type="dcterms:W3CDTF">2026-06-19T08:58:00Z</dcterms:created>
  <dcterms:modified xsi:type="dcterms:W3CDTF">2026-06-19T08:58:00Z</dcterms:modified>
</cp:coreProperties>
</file>